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6E" w:rsidRPr="00C7606E" w:rsidRDefault="00C7606E" w:rsidP="00C7606E">
      <w:pPr>
        <w:spacing w:after="0"/>
        <w:ind w:firstLine="567"/>
        <w:jc w:val="center"/>
        <w:rPr>
          <w:rFonts w:ascii="Cambria" w:hAnsi="Cambria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C7606E">
        <w:rPr>
          <w:rFonts w:ascii="Cambria" w:hAnsi="Cambria" w:cs="Times New Roman"/>
          <w:b/>
          <w:color w:val="000000" w:themeColor="text1"/>
          <w:sz w:val="26"/>
          <w:szCs w:val="26"/>
          <w:shd w:val="clear" w:color="auto" w:fill="FFFFFF"/>
        </w:rPr>
        <w:t>АКАДЕМІЧНІ СТИПЕНДІЇ</w:t>
      </w:r>
    </w:p>
    <w:p w:rsidR="00C4587E" w:rsidRPr="00C7606E" w:rsidRDefault="00896B0B" w:rsidP="004C5A88">
      <w:pPr>
        <w:spacing w:after="0"/>
        <w:ind w:firstLine="567"/>
        <w:jc w:val="both"/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</w:pPr>
      <w:r w:rsidRPr="00C7606E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Студенти</w:t>
      </w:r>
      <w:r w:rsidR="00C7606E" w:rsidRPr="00C7606E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7606E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 xml:space="preserve">Університету, які навчаються </w:t>
      </w:r>
      <w:r w:rsidRPr="00C7606E">
        <w:rPr>
          <w:rFonts w:ascii="Cambria" w:hAnsi="Cambria" w:cs="Times New Roman"/>
          <w:b/>
          <w:color w:val="000000" w:themeColor="text1"/>
          <w:sz w:val="26"/>
          <w:szCs w:val="26"/>
          <w:shd w:val="clear" w:color="auto" w:fill="FFFFFF"/>
        </w:rPr>
        <w:t>за денною формою навчання за рахунок коштів державного</w:t>
      </w:r>
      <w:r w:rsidR="00C7606E">
        <w:rPr>
          <w:rFonts w:ascii="Cambria" w:hAnsi="Cambria" w:cs="Times New Roman"/>
          <w:b/>
          <w:color w:val="000000" w:themeColor="text1"/>
          <w:sz w:val="26"/>
          <w:szCs w:val="26"/>
          <w:shd w:val="clear" w:color="auto" w:fill="FFFFFF"/>
        </w:rPr>
        <w:t>,</w:t>
      </w:r>
      <w:r w:rsidRPr="00C7606E">
        <w:rPr>
          <w:rFonts w:ascii="Cambria" w:hAnsi="Cambria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7606E">
        <w:rPr>
          <w:rFonts w:ascii="Cambria" w:hAnsi="Cambria" w:cs="Times New Roman"/>
          <w:color w:val="000000" w:themeColor="text1"/>
          <w:sz w:val="26"/>
          <w:szCs w:val="26"/>
          <w:shd w:val="clear" w:color="auto" w:fill="FFFFFF"/>
        </w:rPr>
        <w:t>мають право на отримання академічних стипендій.</w:t>
      </w:r>
    </w:p>
    <w:p w:rsidR="00896B0B" w:rsidRPr="00C7606E" w:rsidRDefault="00896B0B" w:rsidP="004C5A88">
      <w:pPr>
        <w:spacing w:after="0"/>
        <w:ind w:firstLine="567"/>
        <w:jc w:val="both"/>
        <w:rPr>
          <w:rFonts w:ascii="Cambria" w:eastAsia="Calibri" w:hAnsi="Cambria" w:cs="Times New Roman"/>
          <w:color w:val="000000" w:themeColor="text1"/>
          <w:sz w:val="26"/>
          <w:szCs w:val="26"/>
        </w:rPr>
      </w:pPr>
      <w:r w:rsidRPr="00C7606E">
        <w:rPr>
          <w:rFonts w:ascii="Cambria" w:eastAsia="Calibri" w:hAnsi="Cambria" w:cs="Times New Roman"/>
          <w:color w:val="000000" w:themeColor="text1"/>
          <w:sz w:val="26"/>
          <w:szCs w:val="26"/>
        </w:rPr>
        <w:t xml:space="preserve">Академічними стипендіями є: </w:t>
      </w:r>
    </w:p>
    <w:p w:rsidR="00896B0B" w:rsidRPr="00C7606E" w:rsidRDefault="00896B0B" w:rsidP="004C5A8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Cambria" w:eastAsia="Calibri" w:hAnsi="Cambria" w:cs="Times New Roman"/>
          <w:color w:val="000000" w:themeColor="text1"/>
          <w:sz w:val="25"/>
          <w:szCs w:val="25"/>
        </w:rPr>
      </w:pP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 xml:space="preserve">стипендії, засновані </w:t>
      </w:r>
      <w:r w:rsidRPr="00C7606E">
        <w:rPr>
          <w:rFonts w:ascii="Cambria" w:eastAsia="Calibri" w:hAnsi="Cambria" w:cs="Times New Roman"/>
          <w:b/>
          <w:color w:val="000000" w:themeColor="text1"/>
          <w:sz w:val="25"/>
          <w:szCs w:val="25"/>
        </w:rPr>
        <w:t>Президентом України, Верховною Радою України, Кабінетом Міністрів України</w:t>
      </w: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 xml:space="preserve"> (у тому числі іменні), які призначаються студентам Університету за результатами навчання за певним освітнім рівнем, розміри та порядок призначення яких визначаються окремими нормативно-правовими актами;</w:t>
      </w:r>
    </w:p>
    <w:p w:rsidR="00896B0B" w:rsidRPr="00C7606E" w:rsidRDefault="00896B0B" w:rsidP="004C5A88">
      <w:pPr>
        <w:pStyle w:val="a3"/>
        <w:spacing w:after="0"/>
        <w:ind w:left="0" w:firstLine="567"/>
        <w:jc w:val="both"/>
        <w:rPr>
          <w:rFonts w:ascii="Cambria" w:eastAsia="Calibri" w:hAnsi="Cambria" w:cs="Times New Roman"/>
          <w:i/>
          <w:color w:val="000000" w:themeColor="text1"/>
          <w:sz w:val="20"/>
          <w:szCs w:val="26"/>
        </w:rPr>
      </w:pPr>
      <w:r w:rsidRPr="00C7606E">
        <w:rPr>
          <w:rFonts w:ascii="Cambria" w:eastAsia="Calibri" w:hAnsi="Cambria" w:cs="Times New Roman"/>
          <w:i/>
          <w:color w:val="000000" w:themeColor="text1"/>
          <w:sz w:val="20"/>
          <w:szCs w:val="26"/>
        </w:rPr>
        <w:t>Детальніше про ці стипендії дивись за посиланням:</w:t>
      </w:r>
    </w:p>
    <w:p w:rsidR="00896B0B" w:rsidRPr="00C7606E" w:rsidRDefault="00896B0B" w:rsidP="004C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ambria" w:eastAsia="Times New Roman" w:hAnsi="Cambria" w:cs="Times New Roman"/>
          <w:i/>
          <w:color w:val="000000" w:themeColor="text1"/>
          <w:sz w:val="20"/>
          <w:szCs w:val="26"/>
          <w:lang w:eastAsia="uk-UA"/>
        </w:rPr>
      </w:pPr>
      <w:r w:rsidRPr="00C7606E">
        <w:rPr>
          <w:rFonts w:ascii="Cambria" w:eastAsia="Times New Roman" w:hAnsi="Cambria" w:cs="Times New Roman"/>
          <w:i/>
          <w:color w:val="000000" w:themeColor="text1"/>
          <w:sz w:val="20"/>
          <w:szCs w:val="26"/>
          <w:lang w:eastAsia="uk-UA"/>
        </w:rPr>
        <w:t xml:space="preserve">Іменна стипендія Верховної Ради України студентам закладів вищої освіти: </w:t>
      </w:r>
      <w:hyperlink r:id="rId6" w:history="1">
        <w:r w:rsidRPr="00C7606E">
          <w:rPr>
            <w:rStyle w:val="a4"/>
            <w:rFonts w:ascii="Cambria" w:eastAsia="Times New Roman" w:hAnsi="Cambria" w:cs="Times New Roman"/>
            <w:i/>
            <w:color w:val="000000" w:themeColor="text1"/>
            <w:sz w:val="20"/>
            <w:szCs w:val="26"/>
            <w:lang w:eastAsia="uk-UA"/>
          </w:rPr>
          <w:t>http://zakon2.rada.gov.ua/laws/show/z1122-10</w:t>
        </w:r>
      </w:hyperlink>
    </w:p>
    <w:p w:rsidR="00896B0B" w:rsidRPr="00C7606E" w:rsidRDefault="00896B0B" w:rsidP="004C5A88">
      <w:pPr>
        <w:pStyle w:val="HTML"/>
        <w:shd w:val="clear" w:color="auto" w:fill="FFFFFF"/>
        <w:jc w:val="both"/>
        <w:textAlignment w:val="baseline"/>
        <w:rPr>
          <w:rFonts w:ascii="Cambria" w:hAnsi="Cambria" w:cs="Times New Roman"/>
          <w:i/>
          <w:color w:val="000000" w:themeColor="text1"/>
          <w:szCs w:val="26"/>
        </w:rPr>
      </w:pPr>
      <w:r w:rsidRPr="00C7606E">
        <w:rPr>
          <w:rFonts w:ascii="Cambria" w:hAnsi="Cambria" w:cs="Times New Roman"/>
          <w:i/>
          <w:color w:val="000000" w:themeColor="text1"/>
          <w:szCs w:val="26"/>
        </w:rPr>
        <w:t xml:space="preserve">Академічна стипендія Президента  України студентам закладів вищої освіти: </w:t>
      </w:r>
      <w:hyperlink r:id="rId7" w:history="1">
        <w:r w:rsidRPr="00C7606E">
          <w:rPr>
            <w:rStyle w:val="a4"/>
            <w:rFonts w:ascii="Cambria" w:hAnsi="Cambria" w:cs="Times New Roman"/>
            <w:i/>
            <w:color w:val="000000" w:themeColor="text1"/>
            <w:szCs w:val="26"/>
          </w:rPr>
          <w:t>http://zakon2.rada.gov.ua/laws/show/744-94-%D0%BF</w:t>
        </w:r>
      </w:hyperlink>
    </w:p>
    <w:p w:rsidR="00896B0B" w:rsidRPr="00C7606E" w:rsidRDefault="00941E69" w:rsidP="004C5A88">
      <w:pPr>
        <w:pStyle w:val="HTML"/>
        <w:shd w:val="clear" w:color="auto" w:fill="FFFFFF"/>
        <w:jc w:val="both"/>
        <w:textAlignment w:val="baseline"/>
        <w:rPr>
          <w:rFonts w:ascii="Cambria" w:hAnsi="Cambria" w:cs="Times New Roman"/>
          <w:i/>
          <w:color w:val="000000" w:themeColor="text1"/>
          <w:szCs w:val="26"/>
        </w:rPr>
      </w:pPr>
      <w:r w:rsidRPr="00C7606E">
        <w:rPr>
          <w:rFonts w:ascii="Cambria" w:hAnsi="Cambria" w:cs="Times New Roman"/>
          <w:i/>
          <w:color w:val="000000" w:themeColor="text1"/>
          <w:szCs w:val="26"/>
        </w:rPr>
        <w:t xml:space="preserve">Академічна стипендія </w:t>
      </w:r>
      <w:r w:rsidR="00896B0B" w:rsidRPr="00C7606E">
        <w:rPr>
          <w:rFonts w:ascii="Cambria" w:hAnsi="Cambria" w:cs="Times New Roman"/>
          <w:i/>
          <w:color w:val="000000" w:themeColor="text1"/>
          <w:szCs w:val="26"/>
        </w:rPr>
        <w:t>Кабінету</w:t>
      </w:r>
      <w:r w:rsidRPr="00C7606E">
        <w:rPr>
          <w:rFonts w:ascii="Cambria" w:hAnsi="Cambria" w:cs="Times New Roman"/>
          <w:i/>
          <w:color w:val="000000" w:themeColor="text1"/>
          <w:szCs w:val="26"/>
        </w:rPr>
        <w:t xml:space="preserve"> Міністрів </w:t>
      </w:r>
      <w:r w:rsidR="00896B0B" w:rsidRPr="00C7606E">
        <w:rPr>
          <w:rFonts w:ascii="Cambria" w:hAnsi="Cambria" w:cs="Times New Roman"/>
          <w:i/>
          <w:color w:val="000000" w:themeColor="text1"/>
          <w:szCs w:val="26"/>
        </w:rPr>
        <w:t xml:space="preserve">України </w:t>
      </w:r>
      <w:r w:rsidRPr="00C7606E">
        <w:rPr>
          <w:rFonts w:ascii="Cambria" w:hAnsi="Cambria" w:cs="Times New Roman"/>
          <w:i/>
          <w:color w:val="000000" w:themeColor="text1"/>
          <w:szCs w:val="26"/>
        </w:rPr>
        <w:t>обдарованим студентам з числа</w:t>
      </w:r>
      <w:r w:rsidR="00896B0B" w:rsidRPr="00C7606E">
        <w:rPr>
          <w:rFonts w:ascii="Cambria" w:hAnsi="Cambria" w:cs="Times New Roman"/>
          <w:i/>
          <w:color w:val="000000" w:themeColor="text1"/>
          <w:szCs w:val="26"/>
        </w:rPr>
        <w:t xml:space="preserve"> інвалідів</w:t>
      </w:r>
      <w:r w:rsidRPr="00C7606E">
        <w:rPr>
          <w:rFonts w:ascii="Cambria" w:hAnsi="Cambria" w:cs="Times New Roman"/>
          <w:i/>
          <w:color w:val="000000" w:themeColor="text1"/>
          <w:szCs w:val="26"/>
        </w:rPr>
        <w:t xml:space="preserve">: </w:t>
      </w:r>
      <w:hyperlink r:id="rId8" w:history="1">
        <w:r w:rsidRPr="00C7606E">
          <w:rPr>
            <w:rStyle w:val="a4"/>
            <w:rFonts w:ascii="Cambria" w:hAnsi="Cambria" w:cs="Times New Roman"/>
            <w:i/>
            <w:color w:val="000000" w:themeColor="text1"/>
            <w:szCs w:val="26"/>
          </w:rPr>
          <w:t>http://zakon3.rada.gov.ua/laws/show/z0325-10</w:t>
        </w:r>
      </w:hyperlink>
    </w:p>
    <w:p w:rsidR="00941E69" w:rsidRPr="00C7606E" w:rsidRDefault="00941E69" w:rsidP="004C5A88">
      <w:pPr>
        <w:pStyle w:val="HTML"/>
        <w:shd w:val="clear" w:color="auto" w:fill="FFFFFF"/>
        <w:jc w:val="both"/>
        <w:textAlignment w:val="baseline"/>
        <w:rPr>
          <w:rFonts w:ascii="Cambria" w:hAnsi="Cambria" w:cs="Times New Roman"/>
          <w:i/>
          <w:color w:val="000000" w:themeColor="text1"/>
          <w:szCs w:val="26"/>
        </w:rPr>
      </w:pPr>
      <w:r w:rsidRPr="00C7606E">
        <w:rPr>
          <w:rFonts w:ascii="Cambria" w:hAnsi="Cambria" w:cs="Times New Roman"/>
          <w:i/>
          <w:color w:val="000000" w:themeColor="text1"/>
          <w:szCs w:val="26"/>
        </w:rPr>
        <w:t xml:space="preserve">Академічна стипендія імені В.М. </w:t>
      </w:r>
      <w:proofErr w:type="spellStart"/>
      <w:r w:rsidRPr="00C7606E">
        <w:rPr>
          <w:rFonts w:ascii="Cambria" w:hAnsi="Cambria" w:cs="Times New Roman"/>
          <w:i/>
          <w:color w:val="000000" w:themeColor="text1"/>
          <w:szCs w:val="26"/>
        </w:rPr>
        <w:t>Чорновола</w:t>
      </w:r>
      <w:proofErr w:type="spellEnd"/>
      <w:r w:rsidRPr="00C7606E">
        <w:rPr>
          <w:rFonts w:ascii="Cambria" w:hAnsi="Cambria" w:cs="Times New Roman"/>
          <w:i/>
          <w:color w:val="000000" w:themeColor="text1"/>
          <w:szCs w:val="26"/>
        </w:rPr>
        <w:t xml:space="preserve">: </w:t>
      </w:r>
      <w:hyperlink r:id="rId9" w:history="1">
        <w:r w:rsidRPr="00C7606E">
          <w:rPr>
            <w:rStyle w:val="a4"/>
            <w:rFonts w:ascii="Cambria" w:hAnsi="Cambria" w:cs="Times New Roman"/>
            <w:i/>
            <w:color w:val="000000" w:themeColor="text1"/>
            <w:szCs w:val="26"/>
          </w:rPr>
          <w:t>http://zakon5.rada.gov.ua/laws/show/633-2003-%D0%BF</w:t>
        </w:r>
      </w:hyperlink>
    </w:p>
    <w:p w:rsidR="00941E69" w:rsidRPr="00C7606E" w:rsidRDefault="00941E69" w:rsidP="004C5A88">
      <w:pPr>
        <w:pStyle w:val="HTML"/>
        <w:shd w:val="clear" w:color="auto" w:fill="FFFFFF"/>
        <w:jc w:val="both"/>
        <w:textAlignment w:val="baseline"/>
        <w:rPr>
          <w:rFonts w:ascii="Cambria" w:hAnsi="Cambria" w:cs="Times New Roman"/>
          <w:i/>
          <w:color w:val="000000" w:themeColor="text1"/>
          <w:szCs w:val="26"/>
        </w:rPr>
      </w:pPr>
      <w:r w:rsidRPr="00C7606E">
        <w:rPr>
          <w:rFonts w:ascii="Cambria" w:hAnsi="Cambria" w:cs="Times New Roman"/>
          <w:i/>
          <w:color w:val="000000" w:themeColor="text1"/>
          <w:szCs w:val="26"/>
        </w:rPr>
        <w:t xml:space="preserve">Академічна стипендія імені М.С. Грушевського </w:t>
      </w:r>
      <w:hyperlink r:id="rId10" w:history="1">
        <w:r w:rsidRPr="00C7606E">
          <w:rPr>
            <w:rStyle w:val="a4"/>
            <w:rFonts w:ascii="Cambria" w:hAnsi="Cambria" w:cs="Times New Roman"/>
            <w:i/>
            <w:color w:val="000000" w:themeColor="text1"/>
            <w:szCs w:val="26"/>
          </w:rPr>
          <w:t>http://zakon3.rada.gov.ua/laws/show/209-2006-%D0%BF</w:t>
        </w:r>
      </w:hyperlink>
    </w:p>
    <w:p w:rsidR="00941E69" w:rsidRPr="00C7606E" w:rsidRDefault="00941E69" w:rsidP="004C5A88">
      <w:pPr>
        <w:pStyle w:val="HTML"/>
        <w:shd w:val="clear" w:color="auto" w:fill="FFFFFF"/>
        <w:jc w:val="both"/>
        <w:textAlignment w:val="baseline"/>
        <w:rPr>
          <w:rFonts w:ascii="Cambria" w:hAnsi="Cambria" w:cs="Times New Roman"/>
          <w:i/>
          <w:color w:val="000000" w:themeColor="text1"/>
          <w:szCs w:val="26"/>
          <w:shd w:val="clear" w:color="auto" w:fill="FFFFFF"/>
        </w:rPr>
      </w:pPr>
      <w:r w:rsidRPr="00C7606E">
        <w:rPr>
          <w:rFonts w:ascii="Cambria" w:hAnsi="Cambria" w:cs="Times New Roman"/>
          <w:i/>
          <w:color w:val="000000" w:themeColor="text1"/>
          <w:szCs w:val="26"/>
          <w:shd w:val="clear" w:color="auto" w:fill="FFFFFF"/>
        </w:rPr>
        <w:t xml:space="preserve">Академічні стипендії імені державних діячів першого українського уряду: </w:t>
      </w:r>
      <w:hyperlink r:id="rId11" w:history="1">
        <w:r w:rsidRPr="00C7606E">
          <w:rPr>
            <w:rStyle w:val="a4"/>
            <w:rFonts w:ascii="Cambria" w:hAnsi="Cambria" w:cs="Times New Roman"/>
            <w:i/>
            <w:color w:val="000000" w:themeColor="text1"/>
            <w:szCs w:val="26"/>
            <w:shd w:val="clear" w:color="auto" w:fill="FFFFFF"/>
          </w:rPr>
          <w:t>http://zakon2.rada.gov.ua/laws/show/133-2018-%D0%BF</w:t>
        </w:r>
      </w:hyperlink>
    </w:p>
    <w:p w:rsidR="00941E69" w:rsidRPr="00C7606E" w:rsidRDefault="00C7606E" w:rsidP="004C5A88">
      <w:pPr>
        <w:pStyle w:val="HTML"/>
        <w:shd w:val="clear" w:color="auto" w:fill="FFFFFF"/>
        <w:jc w:val="both"/>
        <w:textAlignment w:val="baseline"/>
        <w:rPr>
          <w:rFonts w:ascii="Cambria" w:hAnsi="Cambria" w:cs="Times New Roman"/>
          <w:i/>
          <w:color w:val="000000" w:themeColor="text1"/>
          <w:szCs w:val="26"/>
        </w:rPr>
      </w:pPr>
      <w:hyperlink r:id="rId12" w:history="1">
        <w:r w:rsidR="00941E69" w:rsidRPr="00C7606E">
          <w:rPr>
            <w:rStyle w:val="a4"/>
            <w:rFonts w:ascii="Cambria" w:hAnsi="Cambria" w:cs="Times New Roman"/>
            <w:i/>
            <w:color w:val="000000" w:themeColor="text1"/>
            <w:szCs w:val="26"/>
          </w:rPr>
          <w:t>http://www.lnu.edu.ua/wp-content/uploads/2018/07/S22C-6e18070411111-1.pdf</w:t>
        </w:r>
      </w:hyperlink>
    </w:p>
    <w:p w:rsidR="00896B0B" w:rsidRPr="00C7606E" w:rsidRDefault="00896B0B" w:rsidP="004C5A88">
      <w:pPr>
        <w:spacing w:after="0"/>
        <w:ind w:firstLine="567"/>
        <w:jc w:val="both"/>
        <w:rPr>
          <w:rFonts w:ascii="Cambria" w:eastAsia="Calibri" w:hAnsi="Cambria" w:cs="Times New Roman"/>
          <w:color w:val="000000" w:themeColor="text1"/>
          <w:sz w:val="25"/>
          <w:szCs w:val="25"/>
        </w:rPr>
      </w:pP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 xml:space="preserve">2) </w:t>
      </w:r>
      <w:r w:rsidRPr="00C7606E">
        <w:rPr>
          <w:rFonts w:ascii="Cambria" w:eastAsia="Calibri" w:hAnsi="Cambria" w:cs="Times New Roman"/>
          <w:b/>
          <w:color w:val="000000" w:themeColor="text1"/>
          <w:sz w:val="25"/>
          <w:szCs w:val="25"/>
        </w:rPr>
        <w:t>ординарні (звичайні) академічні стипендії</w:t>
      </w:r>
      <w:r w:rsidR="00941E69"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 xml:space="preserve"> (</w:t>
      </w:r>
      <w:r w:rsidR="00941E69" w:rsidRPr="00C7606E">
        <w:rPr>
          <w:rFonts w:ascii="Cambria" w:eastAsia="Calibri" w:hAnsi="Cambria" w:cs="Times New Roman"/>
          <w:i/>
          <w:color w:val="000000" w:themeColor="text1"/>
          <w:sz w:val="25"/>
          <w:szCs w:val="25"/>
        </w:rPr>
        <w:t>1300 грн – для студентів факультетів; 980 – для студентів коледжів)</w:t>
      </w: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>;</w:t>
      </w:r>
    </w:p>
    <w:p w:rsidR="00896B0B" w:rsidRPr="00C7606E" w:rsidRDefault="00896B0B" w:rsidP="004C5A88">
      <w:pPr>
        <w:spacing w:after="0"/>
        <w:ind w:firstLine="567"/>
        <w:jc w:val="both"/>
        <w:rPr>
          <w:rFonts w:ascii="Cambria" w:eastAsia="Calibri" w:hAnsi="Cambria" w:cs="Times New Roman"/>
          <w:color w:val="000000" w:themeColor="text1"/>
          <w:sz w:val="25"/>
          <w:szCs w:val="25"/>
        </w:rPr>
      </w:pP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>3)</w:t>
      </w:r>
      <w:r w:rsidRPr="00C7606E">
        <w:rPr>
          <w:rFonts w:ascii="Cambria" w:hAnsi="Cambria" w:cs="Times New Roman"/>
          <w:color w:val="000000" w:themeColor="text1"/>
          <w:sz w:val="25"/>
          <w:szCs w:val="25"/>
        </w:rPr>
        <w:t xml:space="preserve"> </w:t>
      </w:r>
      <w:r w:rsidRPr="00C7606E">
        <w:rPr>
          <w:rFonts w:ascii="Cambria" w:eastAsia="Calibri" w:hAnsi="Cambria" w:cs="Times New Roman"/>
          <w:b/>
          <w:color w:val="000000" w:themeColor="text1"/>
          <w:sz w:val="25"/>
          <w:szCs w:val="25"/>
        </w:rPr>
        <w:t>стипендії у підвищеному розмірі</w:t>
      </w: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>:</w:t>
      </w:r>
    </w:p>
    <w:p w:rsidR="00896B0B" w:rsidRPr="00C7606E" w:rsidRDefault="00896B0B" w:rsidP="004C5A88">
      <w:pPr>
        <w:spacing w:after="0"/>
        <w:ind w:firstLine="567"/>
        <w:jc w:val="both"/>
        <w:rPr>
          <w:rFonts w:ascii="Cambria" w:eastAsia="Calibri" w:hAnsi="Cambria" w:cs="Times New Roman"/>
          <w:i/>
          <w:color w:val="000000" w:themeColor="text1"/>
          <w:sz w:val="25"/>
          <w:szCs w:val="25"/>
        </w:rPr>
      </w:pP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>-</w:t>
      </w: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ab/>
        <w:t xml:space="preserve">студентам, які за рішенням стипендіальної комісії мають право на призначення академічних стипендій </w:t>
      </w:r>
      <w:r w:rsidRPr="00C7606E">
        <w:rPr>
          <w:rFonts w:ascii="Cambria" w:eastAsia="Calibri" w:hAnsi="Cambria" w:cs="Times New Roman"/>
          <w:b/>
          <w:color w:val="000000" w:themeColor="text1"/>
          <w:sz w:val="25"/>
          <w:szCs w:val="25"/>
        </w:rPr>
        <w:t>за особливі успіхи у навчанні</w:t>
      </w: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 xml:space="preserve"> при умові, що за результатами семестрового контролю за кожен із показників оцінювання, такі студенти отримали не менше 90 балів</w:t>
      </w:r>
      <w:r w:rsidR="00941E69"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 xml:space="preserve"> </w:t>
      </w:r>
      <w:r w:rsidR="00941E69" w:rsidRPr="00C7606E">
        <w:rPr>
          <w:rFonts w:ascii="Cambria" w:eastAsia="Calibri" w:hAnsi="Cambria" w:cs="Times New Roman"/>
          <w:i/>
          <w:color w:val="000000" w:themeColor="text1"/>
          <w:sz w:val="25"/>
          <w:szCs w:val="25"/>
        </w:rPr>
        <w:t>(</w:t>
      </w:r>
      <w:r w:rsidR="00437038" w:rsidRPr="00C7606E">
        <w:rPr>
          <w:rFonts w:ascii="Cambria" w:eastAsia="Calibri" w:hAnsi="Cambria" w:cs="Times New Roman"/>
          <w:i/>
          <w:color w:val="000000" w:themeColor="text1"/>
          <w:sz w:val="25"/>
          <w:szCs w:val="25"/>
        </w:rPr>
        <w:t>1892 – для студентів факультетів; 1426 грн - для студентів коледжів)</w:t>
      </w:r>
      <w:r w:rsidRPr="00C7606E">
        <w:rPr>
          <w:rFonts w:ascii="Cambria" w:eastAsia="Calibri" w:hAnsi="Cambria" w:cs="Times New Roman"/>
          <w:i/>
          <w:color w:val="000000" w:themeColor="text1"/>
          <w:sz w:val="25"/>
          <w:szCs w:val="25"/>
        </w:rPr>
        <w:t xml:space="preserve">; </w:t>
      </w:r>
    </w:p>
    <w:p w:rsidR="00C7606E" w:rsidRDefault="00896B0B" w:rsidP="00C7606E">
      <w:pPr>
        <w:spacing w:after="0"/>
        <w:ind w:firstLine="567"/>
        <w:jc w:val="both"/>
        <w:rPr>
          <w:rStyle w:val="a5"/>
          <w:rFonts w:ascii="Cambria" w:hAnsi="Cambria" w:cs="Arial"/>
          <w:b w:val="0"/>
          <w:i/>
          <w:color w:val="000000" w:themeColor="text1"/>
          <w:sz w:val="10"/>
          <w:szCs w:val="25"/>
          <w:bdr w:val="none" w:sz="0" w:space="0" w:color="auto" w:frame="1"/>
          <w:shd w:val="clear" w:color="auto" w:fill="FFFFFF"/>
        </w:rPr>
      </w:pP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>-</w:t>
      </w: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ab/>
        <w:t xml:space="preserve">студентам, які навчаються за спеціальностями (спеціалізаціями), </w:t>
      </w:r>
      <w:r w:rsidRPr="00C7606E">
        <w:rPr>
          <w:rFonts w:ascii="Cambria" w:eastAsia="Calibri" w:hAnsi="Cambria" w:cs="Times New Roman"/>
          <w:b/>
          <w:color w:val="000000" w:themeColor="text1"/>
          <w:sz w:val="25"/>
          <w:szCs w:val="25"/>
        </w:rPr>
        <w:t>визначеними переліком спеціальностей (спеціалізацій) галузей</w:t>
      </w: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>, для яких встановлюється підвищений розмір академічних стипендій, затве</w:t>
      </w:r>
      <w:r w:rsidR="00437038"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 xml:space="preserve">рдженим в установленому порядку </w:t>
      </w:r>
      <w:r w:rsidR="00437038" w:rsidRPr="00C7606E">
        <w:rPr>
          <w:rFonts w:ascii="Cambria" w:eastAsia="Calibri" w:hAnsi="Cambria" w:cs="Times New Roman"/>
          <w:i/>
          <w:color w:val="000000" w:themeColor="text1"/>
          <w:sz w:val="25"/>
          <w:szCs w:val="25"/>
        </w:rPr>
        <w:t>(</w:t>
      </w:r>
      <w:r w:rsidR="00437038" w:rsidRPr="00C7606E">
        <w:rPr>
          <w:rStyle w:val="a5"/>
          <w:rFonts w:ascii="Cambria" w:hAnsi="Cambria" w:cs="Arial"/>
          <w:b w:val="0"/>
          <w:i/>
          <w:color w:val="000000" w:themeColor="text1"/>
          <w:sz w:val="25"/>
          <w:szCs w:val="25"/>
          <w:bdr w:val="none" w:sz="0" w:space="0" w:color="auto" w:frame="1"/>
          <w:shd w:val="clear" w:color="auto" w:fill="FFFFFF"/>
        </w:rPr>
        <w:t>1660 грн та 2415 грн – за особливі успіхи у навчанні).</w:t>
      </w:r>
    </w:p>
    <w:p w:rsidR="00C7606E" w:rsidRPr="00C7606E" w:rsidRDefault="00C7606E" w:rsidP="00C7606E">
      <w:pPr>
        <w:spacing w:after="0"/>
        <w:ind w:firstLine="567"/>
        <w:jc w:val="both"/>
        <w:rPr>
          <w:rFonts w:ascii="Cambria" w:eastAsia="Calibri" w:hAnsi="Cambria" w:cs="Times New Roman"/>
          <w:b/>
          <w:i/>
          <w:color w:val="000000" w:themeColor="text1"/>
          <w:sz w:val="10"/>
          <w:szCs w:val="26"/>
        </w:rPr>
      </w:pPr>
      <w:bookmarkStart w:id="0" w:name="_GoBack"/>
      <w:bookmarkEnd w:id="0"/>
    </w:p>
    <w:p w:rsidR="00896B0B" w:rsidRPr="00C7606E" w:rsidRDefault="00437038" w:rsidP="004C5A88">
      <w:pPr>
        <w:spacing w:after="0"/>
        <w:ind w:firstLine="567"/>
        <w:jc w:val="both"/>
        <w:rPr>
          <w:rFonts w:ascii="Cambria" w:eastAsia="Calibri" w:hAnsi="Cambria" w:cs="Times New Roman"/>
          <w:color w:val="000000" w:themeColor="text1"/>
          <w:sz w:val="25"/>
          <w:szCs w:val="25"/>
        </w:rPr>
      </w:pP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 xml:space="preserve">Академічні стипендії призначаються згідно </w:t>
      </w:r>
      <w:r w:rsidR="004C5A88"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>і</w:t>
      </w: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 xml:space="preserve">з </w:t>
      </w:r>
      <w:r w:rsidRPr="00C7606E">
        <w:rPr>
          <w:rFonts w:ascii="Cambria" w:eastAsia="Calibri" w:hAnsi="Cambria" w:cs="Times New Roman"/>
          <w:b/>
          <w:color w:val="000000" w:themeColor="text1"/>
          <w:sz w:val="25"/>
          <w:szCs w:val="25"/>
        </w:rPr>
        <w:t>рейтингом успішності</w:t>
      </w:r>
      <w:r w:rsidR="004C5A88"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 xml:space="preserve"> </w:t>
      </w:r>
      <w:r w:rsidR="004C5A88" w:rsidRPr="00C7606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з першого числа місяця, що настає після закінчення семестрового контролю, на період до визначення результатів наступного семестрового контролю</w:t>
      </w:r>
    </w:p>
    <w:p w:rsidR="004C5A88" w:rsidRDefault="00437038" w:rsidP="004C5A88">
      <w:pPr>
        <w:spacing w:after="0"/>
        <w:ind w:firstLine="567"/>
        <w:jc w:val="both"/>
        <w:rPr>
          <w:rFonts w:ascii="Cambria" w:eastAsia="Calibri" w:hAnsi="Cambria" w:cs="Times New Roman"/>
          <w:i/>
          <w:color w:val="000000" w:themeColor="text1"/>
          <w:sz w:val="20"/>
          <w:szCs w:val="26"/>
        </w:rPr>
      </w:pPr>
      <w:r w:rsidRPr="00C7606E">
        <w:rPr>
          <w:rFonts w:ascii="Cambria" w:eastAsia="Calibri" w:hAnsi="Cambria" w:cs="Times New Roman"/>
          <w:i/>
          <w:color w:val="000000" w:themeColor="text1"/>
          <w:sz w:val="20"/>
          <w:szCs w:val="26"/>
        </w:rPr>
        <w:t xml:space="preserve">Детальніше про порядок формування рейтингу та процедуру призначення і виплати академічних стипендій дивись у </w:t>
      </w:r>
      <w:r w:rsidRPr="00C7606E">
        <w:rPr>
          <w:rFonts w:ascii="Cambria" w:eastAsia="Calibri" w:hAnsi="Cambria" w:cs="Times New Roman"/>
          <w:b/>
          <w:i/>
          <w:color w:val="000000" w:themeColor="text1"/>
          <w:sz w:val="20"/>
          <w:szCs w:val="26"/>
        </w:rPr>
        <w:t>Правила</w:t>
      </w:r>
      <w:r w:rsidR="004C5A88" w:rsidRPr="00C7606E">
        <w:rPr>
          <w:rFonts w:ascii="Cambria" w:eastAsia="Calibri" w:hAnsi="Cambria" w:cs="Times New Roman"/>
          <w:b/>
          <w:i/>
          <w:color w:val="000000" w:themeColor="text1"/>
          <w:sz w:val="20"/>
          <w:szCs w:val="26"/>
        </w:rPr>
        <w:t>х</w:t>
      </w:r>
      <w:r w:rsidRPr="00C7606E">
        <w:rPr>
          <w:rFonts w:ascii="Cambria" w:eastAsia="Calibri" w:hAnsi="Cambria" w:cs="Times New Roman"/>
          <w:b/>
          <w:i/>
          <w:color w:val="000000" w:themeColor="text1"/>
          <w:sz w:val="20"/>
          <w:szCs w:val="26"/>
        </w:rPr>
        <w:t xml:space="preserve"> призначення академічних стипендій у Львівському національному університеті імені Івана Франка</w:t>
      </w:r>
      <w:r w:rsidRPr="00C7606E">
        <w:rPr>
          <w:rFonts w:ascii="Cambria" w:eastAsia="Calibri" w:hAnsi="Cambria" w:cs="Times New Roman"/>
          <w:i/>
          <w:color w:val="000000" w:themeColor="text1"/>
          <w:sz w:val="20"/>
          <w:szCs w:val="26"/>
        </w:rPr>
        <w:t xml:space="preserve"> (</w:t>
      </w:r>
      <w:hyperlink r:id="rId13" w:history="1">
        <w:r w:rsidR="004531EA" w:rsidRPr="00C7606E">
          <w:rPr>
            <w:rStyle w:val="a4"/>
            <w:rFonts w:ascii="Cambria" w:eastAsia="Calibri" w:hAnsi="Cambria" w:cs="Times New Roman"/>
            <w:i/>
            <w:color w:val="000000" w:themeColor="text1"/>
            <w:sz w:val="20"/>
            <w:szCs w:val="26"/>
          </w:rPr>
          <w:t>http://www.lnu.edu.ua/about/university-today-and-tomorrow/documents/scholarships/</w:t>
        </w:r>
      </w:hyperlink>
      <w:r w:rsidR="004531EA" w:rsidRPr="00C7606E">
        <w:rPr>
          <w:rFonts w:ascii="Cambria" w:eastAsia="Calibri" w:hAnsi="Cambria" w:cs="Times New Roman"/>
          <w:i/>
          <w:color w:val="000000" w:themeColor="text1"/>
          <w:sz w:val="20"/>
          <w:szCs w:val="26"/>
        </w:rPr>
        <w:t>)</w:t>
      </w:r>
    </w:p>
    <w:p w:rsidR="004531EA" w:rsidRPr="00C7606E" w:rsidRDefault="004531EA" w:rsidP="004C5A88">
      <w:pPr>
        <w:spacing w:after="0"/>
        <w:ind w:firstLine="567"/>
        <w:jc w:val="both"/>
        <w:rPr>
          <w:rFonts w:ascii="Cambria" w:eastAsia="Calibri" w:hAnsi="Cambria" w:cs="Times New Roman"/>
          <w:color w:val="000000" w:themeColor="text1"/>
          <w:sz w:val="25"/>
          <w:szCs w:val="25"/>
        </w:rPr>
      </w:pP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>Академічна стипендія у мінімальному розмірі призначається:</w:t>
      </w:r>
    </w:p>
    <w:p w:rsidR="004531EA" w:rsidRPr="00C7606E" w:rsidRDefault="004C5A88" w:rsidP="004C5A88">
      <w:pPr>
        <w:spacing w:after="0"/>
        <w:ind w:firstLine="567"/>
        <w:jc w:val="both"/>
        <w:rPr>
          <w:rFonts w:ascii="Cambria" w:eastAsia="Calibri" w:hAnsi="Cambria" w:cs="Times New Roman"/>
          <w:color w:val="000000" w:themeColor="text1"/>
          <w:sz w:val="25"/>
          <w:szCs w:val="25"/>
        </w:rPr>
      </w:pP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>-</w:t>
      </w:r>
      <w:r w:rsidR="004531EA"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 xml:space="preserve"> студентам, які </w:t>
      </w:r>
      <w:r w:rsidR="004531EA" w:rsidRPr="00C7606E">
        <w:rPr>
          <w:rFonts w:ascii="Cambria" w:eastAsia="Calibri" w:hAnsi="Cambria" w:cs="Times New Roman"/>
          <w:b/>
          <w:color w:val="000000" w:themeColor="text1"/>
          <w:sz w:val="25"/>
          <w:szCs w:val="25"/>
        </w:rPr>
        <w:t>в межах ліміту стипендіатів</w:t>
      </w:r>
      <w:r w:rsidR="004531EA"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 xml:space="preserve">, визначеного Вченою радою Університету, </w:t>
      </w:r>
      <w:r w:rsidR="004531EA" w:rsidRPr="00C7606E">
        <w:rPr>
          <w:rFonts w:ascii="Cambria" w:eastAsia="Calibri" w:hAnsi="Cambria" w:cs="Times New Roman"/>
          <w:b/>
          <w:color w:val="000000" w:themeColor="text1"/>
          <w:sz w:val="25"/>
          <w:szCs w:val="25"/>
        </w:rPr>
        <w:t>згідно з рейтингом</w:t>
      </w:r>
      <w:r w:rsidR="004531EA"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 xml:space="preserve"> займають вищі позиції;</w:t>
      </w:r>
    </w:p>
    <w:p w:rsidR="004531EA" w:rsidRPr="00C7606E" w:rsidRDefault="004C5A88" w:rsidP="004C5A88">
      <w:pPr>
        <w:spacing w:after="0"/>
        <w:ind w:firstLine="567"/>
        <w:jc w:val="both"/>
        <w:rPr>
          <w:rFonts w:ascii="Cambria" w:eastAsia="Calibri" w:hAnsi="Cambria" w:cs="Times New Roman"/>
          <w:color w:val="000000" w:themeColor="text1"/>
          <w:sz w:val="25"/>
          <w:szCs w:val="25"/>
        </w:rPr>
      </w:pP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>-</w:t>
      </w:r>
      <w:r w:rsidR="004531EA"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 xml:space="preserve"> студентам першого року навчання до визначення результатів першого семестрового контролю на підставі </w:t>
      </w:r>
      <w:r w:rsidR="004531EA" w:rsidRPr="00C7606E">
        <w:rPr>
          <w:rFonts w:ascii="Cambria" w:eastAsia="Calibri" w:hAnsi="Cambria" w:cs="Times New Roman"/>
          <w:b/>
          <w:color w:val="000000" w:themeColor="text1"/>
          <w:sz w:val="25"/>
          <w:szCs w:val="25"/>
        </w:rPr>
        <w:t xml:space="preserve">конкурсного </w:t>
      </w:r>
      <w:proofErr w:type="spellStart"/>
      <w:r w:rsidR="004531EA" w:rsidRPr="00C7606E">
        <w:rPr>
          <w:rFonts w:ascii="Cambria" w:eastAsia="Calibri" w:hAnsi="Cambria" w:cs="Times New Roman"/>
          <w:b/>
          <w:color w:val="000000" w:themeColor="text1"/>
          <w:sz w:val="25"/>
          <w:szCs w:val="25"/>
        </w:rPr>
        <w:t>бала</w:t>
      </w:r>
      <w:proofErr w:type="spellEnd"/>
      <w:r w:rsidR="004531EA"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 xml:space="preserve">, отриманого під час вступу до Університету, </w:t>
      </w:r>
      <w:r w:rsidR="004531EA" w:rsidRPr="00C7606E">
        <w:rPr>
          <w:rFonts w:ascii="Cambria" w:eastAsia="Calibri" w:hAnsi="Cambria" w:cs="Times New Roman"/>
          <w:b/>
          <w:color w:val="000000" w:themeColor="text1"/>
          <w:sz w:val="25"/>
          <w:szCs w:val="25"/>
        </w:rPr>
        <w:t>в межах ліміту стипендіатів</w:t>
      </w:r>
      <w:r w:rsidR="004531EA"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>, визначеного Вченою радою Університету.</w:t>
      </w:r>
    </w:p>
    <w:p w:rsidR="004C5A88" w:rsidRPr="00C7606E" w:rsidRDefault="004531EA" w:rsidP="004C5A88">
      <w:pPr>
        <w:spacing w:after="0"/>
        <w:ind w:firstLine="567"/>
        <w:jc w:val="both"/>
        <w:rPr>
          <w:rFonts w:ascii="Cambria" w:hAnsi="Cambria" w:cs="Times New Roman"/>
          <w:b/>
          <w:color w:val="000000" w:themeColor="text1"/>
          <w:sz w:val="26"/>
          <w:szCs w:val="26"/>
        </w:rPr>
      </w:pP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>Загальний ліміт стипендіатів встановлюється у</w:t>
      </w:r>
      <w:r w:rsidR="004C5A88"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 xml:space="preserve"> відсотках (</w:t>
      </w:r>
      <w:r w:rsidR="004C5A88" w:rsidRPr="00C7606E">
        <w:rPr>
          <w:rFonts w:ascii="Cambria" w:eastAsia="Calibri" w:hAnsi="Cambria" w:cs="Times New Roman"/>
          <w:b/>
          <w:color w:val="000000" w:themeColor="text1"/>
          <w:sz w:val="25"/>
          <w:szCs w:val="25"/>
        </w:rPr>
        <w:t>від 40 до 45</w:t>
      </w:r>
      <w:r w:rsidR="004C5A88"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>)</w:t>
      </w:r>
      <w:r w:rsidRPr="00C7606E">
        <w:rPr>
          <w:rFonts w:ascii="Cambria" w:eastAsia="Calibri" w:hAnsi="Cambria" w:cs="Times New Roman"/>
          <w:color w:val="000000" w:themeColor="text1"/>
          <w:sz w:val="25"/>
          <w:szCs w:val="25"/>
        </w:rPr>
        <w:t xml:space="preserve"> фактичної кількості студентів денної форми навчання, які навчаються за державним замовленням на певному факультеті / коледжі, курсі за певною спеціальністю (напрямом підготовки).</w:t>
      </w:r>
    </w:p>
    <w:sectPr w:rsidR="004C5A88" w:rsidRPr="00C760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A54B0"/>
    <w:multiLevelType w:val="hybridMultilevel"/>
    <w:tmpl w:val="C6C61A08"/>
    <w:lvl w:ilvl="0" w:tplc="E474ED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0F"/>
    <w:rsid w:val="00437038"/>
    <w:rsid w:val="004531EA"/>
    <w:rsid w:val="004C5A88"/>
    <w:rsid w:val="0050790F"/>
    <w:rsid w:val="00896B0B"/>
    <w:rsid w:val="00941E69"/>
    <w:rsid w:val="009A549B"/>
    <w:rsid w:val="00C4587E"/>
    <w:rsid w:val="00C7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1079C-8C0D-41A4-B1C1-E7B3C8E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0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96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96B0B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896B0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37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325-10" TargetMode="External"/><Relationship Id="rId13" Type="http://schemas.openxmlformats.org/officeDocument/2006/relationships/hyperlink" Target="http://www.lnu.edu.ua/about/university-today-and-tomorrow/documents/scholarships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744-94-%D0%BF" TargetMode="External"/><Relationship Id="rId12" Type="http://schemas.openxmlformats.org/officeDocument/2006/relationships/hyperlink" Target="http://www.lnu.edu.ua/wp-content/uploads/2018/07/S22C-6e18070411111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z1122-10" TargetMode="External"/><Relationship Id="rId11" Type="http://schemas.openxmlformats.org/officeDocument/2006/relationships/hyperlink" Target="http://zakon2.rada.gov.ua/laws/show/133-2018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209-200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633-2003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B775-A12B-4AB0-94E9-FA3D97EC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2437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2018-08-08T16:17:00Z</dcterms:created>
  <dcterms:modified xsi:type="dcterms:W3CDTF">2018-08-10T13:23:00Z</dcterms:modified>
</cp:coreProperties>
</file>